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35" w:rsidRPr="000B54B1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Л</w:t>
      </w:r>
      <w:bookmarkStart w:id="0" w:name="_GoBack"/>
      <w:bookmarkEnd w:id="0"/>
      <w:r>
        <w:rPr>
          <w:rFonts w:eastAsia="Times New Roman"/>
          <w:b/>
          <w:kern w:val="0"/>
          <w:sz w:val="28"/>
          <w:szCs w:val="28"/>
          <w:lang w:eastAsia="ru-RU"/>
        </w:rPr>
        <w:t>екция 5</w:t>
      </w:r>
      <w:r w:rsidRPr="000B54B1">
        <w:rPr>
          <w:rFonts w:eastAsia="Times New Roman"/>
          <w:b/>
          <w:kern w:val="0"/>
          <w:sz w:val="28"/>
          <w:szCs w:val="28"/>
          <w:lang w:eastAsia="ru-RU"/>
        </w:rPr>
        <w:t xml:space="preserve">. </w:t>
      </w:r>
      <w:r>
        <w:rPr>
          <w:rFonts w:eastAsia="Times New Roman"/>
          <w:b/>
          <w:kern w:val="0"/>
          <w:sz w:val="28"/>
          <w:szCs w:val="28"/>
          <w:lang w:eastAsia="ru-RU"/>
        </w:rPr>
        <w:t>Государственная политика в области управления собственностью</w:t>
      </w:r>
    </w:p>
    <w:p w:rsidR="00D45835" w:rsidRPr="000B54B1" w:rsidRDefault="00D45835" w:rsidP="00D458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B54B1">
        <w:rPr>
          <w:b/>
          <w:sz w:val="28"/>
          <w:szCs w:val="28"/>
        </w:rPr>
        <w:t xml:space="preserve">. </w:t>
      </w:r>
      <w:r w:rsidRPr="000B54B1">
        <w:rPr>
          <w:rFonts w:eastAsia="Times New Roman"/>
          <w:b/>
          <w:kern w:val="0"/>
          <w:sz w:val="28"/>
          <w:szCs w:val="28"/>
          <w:lang w:eastAsia="ru-RU"/>
        </w:rPr>
        <w:t xml:space="preserve">Цели, задачи и принципы управления государственным </w:t>
      </w:r>
      <w:r>
        <w:rPr>
          <w:rFonts w:eastAsia="Times New Roman"/>
          <w:b/>
          <w:kern w:val="0"/>
          <w:sz w:val="28"/>
          <w:szCs w:val="28"/>
          <w:lang w:eastAsia="ru-RU"/>
        </w:rPr>
        <w:t xml:space="preserve">и муниципальным </w:t>
      </w:r>
      <w:r w:rsidRPr="000B54B1">
        <w:rPr>
          <w:rFonts w:eastAsia="Times New Roman"/>
          <w:b/>
          <w:kern w:val="0"/>
          <w:sz w:val="28"/>
          <w:szCs w:val="28"/>
          <w:lang w:eastAsia="ru-RU"/>
        </w:rPr>
        <w:t>имуществом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bookmarkStart w:id="1" w:name="12401"/>
      <w:bookmarkStart w:id="2" w:name="126"/>
      <w:bookmarkStart w:id="3" w:name="12601"/>
      <w:bookmarkEnd w:id="1"/>
      <w:bookmarkEnd w:id="2"/>
      <w:bookmarkEnd w:id="3"/>
      <w:r w:rsidRPr="00D677F0">
        <w:rPr>
          <w:rFonts w:eastAsia="Times New Roman"/>
          <w:kern w:val="0"/>
          <w:sz w:val="28"/>
          <w:szCs w:val="28"/>
          <w:lang w:eastAsia="ru-RU"/>
        </w:rPr>
        <w:t>В сложившейся     социально-экономической     ситуации    назрела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необходимость пересмотра принципов и приоритетов в области  управления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и  распоряжения государственным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и муниципальным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имуществом,  усиления государственного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контроля и регулирования в государственном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(муниципальном)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секторе экономики.</w:t>
      </w:r>
    </w:p>
    <w:p w:rsidR="00D45835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Усиление роли  государства  в  регулировании экономики не следует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понимать  как  политику  наращивания  массы  объектов  государственной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собственности в экономическом пространстве страны. Сегодня как никогда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ощущается объективная потребность в создании стройной,  экономически 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логически  выверенной системы критериев,  в соответствии с которыми те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или  иные  объекты  выбираются  для   осуществления   государственного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управления  на  базе жесткого,  детально регламентированного механизма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управления и </w:t>
      </w:r>
      <w:proofErr w:type="gramStart"/>
      <w:r w:rsidRPr="00D677F0">
        <w:rPr>
          <w:rFonts w:eastAsia="Times New Roman"/>
          <w:kern w:val="0"/>
          <w:sz w:val="28"/>
          <w:szCs w:val="28"/>
          <w:lang w:eastAsia="ru-RU"/>
        </w:rPr>
        <w:t>контроля за</w:t>
      </w:r>
      <w:proofErr w:type="gramEnd"/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государственной собственностью.</w:t>
      </w:r>
    </w:p>
    <w:p w:rsidR="00D45835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Государственная политика преследует следующие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стратегические и тактические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цели:</w:t>
      </w:r>
    </w:p>
    <w:p w:rsidR="00D45835" w:rsidRDefault="00D45835" w:rsidP="00D45835">
      <w:pPr>
        <w:ind w:firstLine="709"/>
        <w:jc w:val="both"/>
        <w:rPr>
          <w:sz w:val="28"/>
          <w:szCs w:val="28"/>
        </w:rPr>
      </w:pPr>
      <w:r w:rsidRPr="000C2C42">
        <w:rPr>
          <w:rFonts w:eastAsia="Times New Roman"/>
          <w:i/>
          <w:kern w:val="0"/>
          <w:sz w:val="28"/>
          <w:szCs w:val="28"/>
          <w:lang w:eastAsia="ru-RU"/>
        </w:rPr>
        <w:t>1. Стратегические цели:</w:t>
      </w:r>
      <w:r w:rsidRPr="000C2C42">
        <w:rPr>
          <w:sz w:val="28"/>
          <w:szCs w:val="28"/>
        </w:rPr>
        <w:t xml:space="preserve"> 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Защита интересов общества и безопасности государства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 xml:space="preserve">- Обеспечения сохранности, рационального использования, капитализации государственного </w:t>
      </w:r>
      <w:r>
        <w:rPr>
          <w:sz w:val="28"/>
          <w:szCs w:val="28"/>
        </w:rPr>
        <w:t>(муниципального) имущества;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Повышение доходности от использования государственного и муниципального имущества</w:t>
      </w:r>
      <w:r>
        <w:rPr>
          <w:sz w:val="28"/>
          <w:szCs w:val="28"/>
        </w:rPr>
        <w:t xml:space="preserve"> (</w:t>
      </w:r>
      <w:r w:rsidRPr="000B54B1">
        <w:rPr>
          <w:sz w:val="28"/>
          <w:szCs w:val="28"/>
        </w:rPr>
        <w:t>рост национального богатства</w:t>
      </w:r>
      <w:r>
        <w:rPr>
          <w:sz w:val="28"/>
          <w:szCs w:val="28"/>
        </w:rPr>
        <w:t>);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Сокращение расходов на содержание государственного и муниципального имущества</w:t>
      </w:r>
      <w:r>
        <w:rPr>
          <w:sz w:val="28"/>
          <w:szCs w:val="28"/>
        </w:rPr>
        <w:t xml:space="preserve"> (</w:t>
      </w:r>
      <w:r w:rsidRPr="000B54B1">
        <w:rPr>
          <w:sz w:val="28"/>
          <w:szCs w:val="28"/>
        </w:rPr>
        <w:t>оптимизация платежного баланса</w:t>
      </w:r>
      <w:r>
        <w:rPr>
          <w:sz w:val="28"/>
          <w:szCs w:val="28"/>
        </w:rPr>
        <w:t>).</w:t>
      </w:r>
    </w:p>
    <w:p w:rsidR="00D45835" w:rsidRPr="000B54B1" w:rsidRDefault="00D45835" w:rsidP="00D45835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C6919">
        <w:rPr>
          <w:sz w:val="28"/>
          <w:szCs w:val="28"/>
        </w:rPr>
        <w:t>- Решение социальных задач связанных с использованием имущества</w:t>
      </w:r>
      <w:r w:rsidRPr="000C2C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B54B1">
        <w:rPr>
          <w:sz w:val="28"/>
          <w:szCs w:val="28"/>
        </w:rPr>
        <w:t>повышение благосостояния населения;</w:t>
      </w:r>
      <w:r>
        <w:rPr>
          <w:sz w:val="28"/>
          <w:szCs w:val="28"/>
        </w:rPr>
        <w:t xml:space="preserve"> </w:t>
      </w:r>
      <w:r w:rsidRPr="000B54B1">
        <w:rPr>
          <w:sz w:val="28"/>
          <w:szCs w:val="28"/>
        </w:rPr>
        <w:t>увеличение занятости;</w:t>
      </w:r>
      <w:r>
        <w:rPr>
          <w:sz w:val="28"/>
          <w:szCs w:val="28"/>
        </w:rPr>
        <w:t xml:space="preserve"> </w:t>
      </w:r>
      <w:r w:rsidRPr="000B54B1">
        <w:rPr>
          <w:sz w:val="28"/>
          <w:szCs w:val="28"/>
        </w:rPr>
        <w:t>снижение темпов инфляции</w:t>
      </w:r>
      <w:r>
        <w:rPr>
          <w:sz w:val="28"/>
          <w:szCs w:val="28"/>
        </w:rPr>
        <w:t>).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0C2C42">
        <w:rPr>
          <w:rFonts w:eastAsia="Times New Roman"/>
          <w:i/>
          <w:kern w:val="0"/>
          <w:sz w:val="28"/>
          <w:szCs w:val="28"/>
          <w:lang w:eastAsia="ru-RU"/>
        </w:rPr>
        <w:t>2. Тактические цели</w:t>
      </w:r>
      <w:r>
        <w:rPr>
          <w:rFonts w:eastAsia="Times New Roman"/>
          <w:i/>
          <w:kern w:val="0"/>
          <w:sz w:val="28"/>
          <w:szCs w:val="28"/>
          <w:lang w:eastAsia="ru-RU"/>
        </w:rPr>
        <w:t>: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увеличение доходов 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соответствующих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бюджет</w:t>
      </w:r>
      <w:r>
        <w:rPr>
          <w:rFonts w:eastAsia="Times New Roman"/>
          <w:kern w:val="0"/>
          <w:sz w:val="28"/>
          <w:szCs w:val="28"/>
          <w:lang w:eastAsia="ru-RU"/>
        </w:rPr>
        <w:t>ов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 на основе эффективного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управления государственной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и муниципальной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собственностью;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оптимизация структуры  собственности (с точки зрения пропорций на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макр</w:t>
      </w:r>
      <w:proofErr w:type="gramStart"/>
      <w:r w:rsidRPr="00D677F0">
        <w:rPr>
          <w:rFonts w:eastAsia="Times New Roman"/>
          <w:kern w:val="0"/>
          <w:sz w:val="28"/>
          <w:szCs w:val="28"/>
          <w:lang w:eastAsia="ru-RU"/>
        </w:rPr>
        <w:t>о-</w:t>
      </w:r>
      <w:proofErr w:type="gramEnd"/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и микроуровне) в интересах обеспечения  устойчивых  предпосылок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для экономического роста;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вовлечение максимального  количества   объектов   государственной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(муниципальной)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собственности в процесс совершенствования управления;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использование государственных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(муниципальных)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активов в качестве инструмента  для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привлечения инвестиций в реальный сектор экономики;</w:t>
      </w:r>
    </w:p>
    <w:p w:rsidR="00D45835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повышение конкурентоспособности     коммерческих     организаций,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улучшение  финансово-экономических  показателей  их деятельности путем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содействия внутренним преобразованиям в них и  прекращению  выполнения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несвойственных им функций.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Для реализации указанных целей </w:t>
      </w:r>
      <w:r>
        <w:rPr>
          <w:rFonts w:eastAsia="Times New Roman"/>
          <w:kern w:val="0"/>
          <w:sz w:val="28"/>
          <w:szCs w:val="28"/>
          <w:lang w:eastAsia="ru-RU"/>
        </w:rPr>
        <w:t>государственные (муниципальные)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>о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рганам исполнительной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власти </w:t>
      </w:r>
      <w:r>
        <w:rPr>
          <w:rFonts w:eastAsia="Times New Roman"/>
          <w:kern w:val="0"/>
          <w:sz w:val="28"/>
          <w:szCs w:val="28"/>
          <w:lang w:eastAsia="ru-RU"/>
        </w:rPr>
        <w:t>решаю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т следующие задачи: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полная инвентаризация объектов государственной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(муниципальной)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собственности,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разработка  и реализация системы учета этих объектов и оформление прав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>на них;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повышение эффективности управления государственным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(муниципальным)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имуществом с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использованием всех современных  методов  и  финансовых инструментов,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детальная правовая регламентация процессов управления;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классификация объектов государственной </w:t>
      </w:r>
      <w:r>
        <w:rPr>
          <w:rFonts w:eastAsia="Times New Roman"/>
          <w:kern w:val="0"/>
          <w:sz w:val="28"/>
          <w:szCs w:val="28"/>
          <w:lang w:eastAsia="ru-RU"/>
        </w:rPr>
        <w:t>(муниципальной)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  собственности     по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признакам, определяющим специфику управления;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оптимизация количества объектов управления и переход  к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D677F0">
        <w:rPr>
          <w:rFonts w:eastAsia="Times New Roman"/>
          <w:kern w:val="0"/>
          <w:sz w:val="28"/>
          <w:szCs w:val="28"/>
          <w:lang w:eastAsia="ru-RU"/>
        </w:rPr>
        <w:t>пообъектному</w:t>
      </w:r>
      <w:proofErr w:type="spellEnd"/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управлению;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определение цели государственного управления по каждому объекту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управления (группе объектов);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обеспечение прав государства как участника  (акционера)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коммерческих и некоммерческих организаций;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обеспечение </w:t>
      </w:r>
      <w:proofErr w:type="gramStart"/>
      <w:r w:rsidRPr="00D677F0">
        <w:rPr>
          <w:rFonts w:eastAsia="Times New Roman"/>
          <w:kern w:val="0"/>
          <w:sz w:val="28"/>
          <w:szCs w:val="28"/>
          <w:lang w:eastAsia="ru-RU"/>
        </w:rPr>
        <w:t>контроля за</w:t>
      </w:r>
      <w:proofErr w:type="gramEnd"/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использованием и сохранностью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государственного 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(муниципального)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имущества,  а  также  контроля за деятельностью лиц,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привлекаемых в качестве управляющих;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обеспечение поступления дополнительных  доходов  в  федеральный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бюджет путем создания новых возобновляемых источников платежей и более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эффективного использования имеющегося имущества.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Указанные з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адачи являются приоритетными для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всех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государственных (муниципальных)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органов исполнительной власти.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В основу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деятельности органов власти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положены следующие принципы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управления государственным </w:t>
      </w:r>
      <w:r>
        <w:rPr>
          <w:rFonts w:eastAsia="Times New Roman"/>
          <w:kern w:val="0"/>
          <w:sz w:val="28"/>
          <w:szCs w:val="28"/>
          <w:lang w:eastAsia="ru-RU"/>
        </w:rPr>
        <w:t>(муниципальным)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имуществом, обеспечивающие  достижение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указанных целей и решение вытекающих из них задач: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bookmarkStart w:id="4" w:name="127"/>
      <w:bookmarkStart w:id="5" w:name="3000"/>
      <w:bookmarkStart w:id="6" w:name="129"/>
      <w:bookmarkStart w:id="7" w:name="2163"/>
      <w:bookmarkStart w:id="8" w:name="218"/>
      <w:bookmarkStart w:id="9" w:name="220"/>
      <w:bookmarkEnd w:id="4"/>
      <w:bookmarkEnd w:id="5"/>
      <w:bookmarkEnd w:id="6"/>
      <w:bookmarkEnd w:id="7"/>
      <w:bookmarkEnd w:id="8"/>
      <w:bookmarkEnd w:id="9"/>
      <w:r w:rsidRPr="005C6919">
        <w:rPr>
          <w:sz w:val="28"/>
          <w:szCs w:val="28"/>
        </w:rPr>
        <w:tab/>
        <w:t>- Законности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Единство управления на всех уровнях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Разграничения полномочий между субъектами</w:t>
      </w:r>
      <w:r>
        <w:rPr>
          <w:sz w:val="28"/>
          <w:szCs w:val="28"/>
        </w:rPr>
        <w:t xml:space="preserve"> управления.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 xml:space="preserve">- Подотчетности, подконтрольности, самостоятельности, эффективности, достоверности, платности, </w:t>
      </w:r>
      <w:proofErr w:type="spellStart"/>
      <w:r w:rsidRPr="005C6919">
        <w:rPr>
          <w:sz w:val="28"/>
          <w:szCs w:val="28"/>
        </w:rPr>
        <w:t>конкурентности</w:t>
      </w:r>
      <w:proofErr w:type="spellEnd"/>
      <w:r w:rsidRPr="005C6919">
        <w:rPr>
          <w:sz w:val="28"/>
          <w:szCs w:val="28"/>
        </w:rPr>
        <w:t>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Кроме общих принципов существуют принципы управления:  </w:t>
      </w:r>
    </w:p>
    <w:p w:rsidR="00D45835" w:rsidRPr="006C1F1C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6C1F1C">
        <w:rPr>
          <w:rFonts w:eastAsia="Times New Roman"/>
          <w:i/>
          <w:kern w:val="0"/>
          <w:sz w:val="28"/>
          <w:szCs w:val="28"/>
          <w:lang w:eastAsia="ru-RU"/>
        </w:rPr>
        <w:t xml:space="preserve">   - Определение цели управления.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>Применительно к  каждому  объекту  управления  (группе  объектов)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государством должна быть определена и зафиксирована цель,  которую оно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преследует и достижению которой служит объект.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Перечень целей  государства применительно к управлению различными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видами  объектов  управления  должен   определяться   соответствующими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правовыми актами.</w:t>
      </w:r>
    </w:p>
    <w:p w:rsidR="00D45835" w:rsidRPr="006C1F1C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6C1F1C">
        <w:rPr>
          <w:rFonts w:eastAsia="Times New Roman"/>
          <w:i/>
          <w:kern w:val="0"/>
          <w:sz w:val="28"/>
          <w:szCs w:val="28"/>
          <w:lang w:eastAsia="ru-RU"/>
        </w:rPr>
        <w:t>- Выбор способа достижения цели.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lastRenderedPageBreak/>
        <w:t>Государство в   силу   многообразия   объектов   управления, их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специфики, невозможности оперативной обработки актуальной информации 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состоянии   каждого   объекта  управления,  необходимой  для  принятия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своевременных  и  адекватных  управленческих  решений,  в  большинстве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случаев  не  может и не должно определять способы достижения цели,  то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есть детальные, экономически обоснованные планы конкретных мероприятий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в отношении объекта управления.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>Способ достижения цели определяется в рамках установленной (как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правило, конкурсной) процедуры назначения управляющего и утверждается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уполномоченным государственным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(муниципальным)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органом.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Ответственность за осуществление утвержденного способа достижения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цели государства  возлагается  на  управляющего  и  должна  не  только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стимулировать  его  надлежащую  деятельность,  но и сводить к минимуму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риски  государства  при  </w:t>
      </w:r>
      <w:proofErr w:type="spellStart"/>
      <w:r w:rsidRPr="00D677F0">
        <w:rPr>
          <w:rFonts w:eastAsia="Times New Roman"/>
          <w:kern w:val="0"/>
          <w:sz w:val="28"/>
          <w:szCs w:val="28"/>
          <w:lang w:eastAsia="ru-RU"/>
        </w:rPr>
        <w:t>недостижении</w:t>
      </w:r>
      <w:proofErr w:type="spellEnd"/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 запланированного  качественного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результата управления.</w:t>
      </w:r>
    </w:p>
    <w:p w:rsidR="00D45835" w:rsidRPr="00BB4DD3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BB4DD3">
        <w:rPr>
          <w:rFonts w:eastAsia="Times New Roman"/>
          <w:i/>
          <w:kern w:val="0"/>
          <w:sz w:val="28"/>
          <w:szCs w:val="28"/>
          <w:lang w:eastAsia="ru-RU"/>
        </w:rPr>
        <w:t>- Построение системы управления.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D677F0">
        <w:rPr>
          <w:rFonts w:eastAsia="Times New Roman"/>
          <w:kern w:val="0"/>
          <w:sz w:val="28"/>
          <w:szCs w:val="28"/>
          <w:lang w:eastAsia="ru-RU"/>
        </w:rPr>
        <w:t>Важнейшим принципом является использование системы управления как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неразрывного единства следующих элементов:  обеспечение  обязательного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порядка  определения  способа  достижения цели,  регламентация порядка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принятия управленческих  решений  государственными  органами,  порядка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выбора  управляющих,  мотивации  управляющих,  контроль  за  объектами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управления  и  деятельностью  управляющих,  предоставление  отчетности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государственными  органами  и  управляющими,  принятие  управленческих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решений  на  основании  анализа  результатов  контроля  и  отчетности,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ответственность  за  результаты  управления,  постоянное  поступление,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обработка</w:t>
      </w:r>
      <w:proofErr w:type="gramEnd"/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 и  анализ  информации  о  работе  управляющих  и   объектов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управления.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>Функционирование системы  управления  и  порядок   взаимодействия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государственных   органов   должны   быть   детально  регламентированы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соответствующими правовыми актами.</w:t>
      </w:r>
    </w:p>
    <w:p w:rsidR="00D45835" w:rsidRPr="00BB4DD3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BB4DD3">
        <w:rPr>
          <w:rFonts w:eastAsia="Times New Roman"/>
          <w:i/>
          <w:kern w:val="0"/>
          <w:sz w:val="28"/>
          <w:szCs w:val="28"/>
          <w:lang w:eastAsia="ru-RU"/>
        </w:rPr>
        <w:t>- Обеспечение эффективности управления.</w:t>
      </w:r>
    </w:p>
    <w:p w:rsidR="00D45835" w:rsidRPr="00D677F0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>Принцип эффективности управления заключается  в  достижении  цели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управления  (определенного  качественного  результата деятельности или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состояния объекта управления) ценой  максимальной  экономии  ресурсов.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Указанный  критерий  является  обязательным  при  оценке  деятельности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государственных органов и управляющих  по  управлению  государственным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имуществом.</w:t>
      </w:r>
    </w:p>
    <w:p w:rsidR="00D45835" w:rsidRPr="00BB4DD3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BB4DD3">
        <w:rPr>
          <w:rFonts w:eastAsia="Times New Roman"/>
          <w:i/>
          <w:kern w:val="0"/>
          <w:sz w:val="28"/>
          <w:szCs w:val="28"/>
          <w:lang w:eastAsia="ru-RU"/>
        </w:rPr>
        <w:t>- Обеспечение профессионализма управления.</w:t>
      </w:r>
    </w:p>
    <w:p w:rsidR="00D45835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>Государство крайне  заинтересовано  в профессиональном управлении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государственным имуществом,  в </w:t>
      </w:r>
      <w:proofErr w:type="gramStart"/>
      <w:r w:rsidRPr="00D677F0">
        <w:rPr>
          <w:rFonts w:eastAsia="Times New Roman"/>
          <w:kern w:val="0"/>
          <w:sz w:val="28"/>
          <w:szCs w:val="28"/>
          <w:lang w:eastAsia="ru-RU"/>
        </w:rPr>
        <w:t>связи</w:t>
      </w:r>
      <w:proofErr w:type="gramEnd"/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с чем необходимо создать  систему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подготовки и аттестации управляющих.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D45835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D45835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BB4DD3">
        <w:rPr>
          <w:rFonts w:eastAsia="Times New Roman"/>
          <w:b/>
          <w:kern w:val="0"/>
          <w:sz w:val="28"/>
          <w:szCs w:val="28"/>
          <w:lang w:eastAsia="ru-RU"/>
        </w:rPr>
        <w:t xml:space="preserve">2. Методы и механизмы управления </w:t>
      </w:r>
      <w:r w:rsidRPr="00BB4DD3">
        <w:rPr>
          <w:b/>
          <w:bCs/>
          <w:iCs/>
          <w:sz w:val="28"/>
          <w:szCs w:val="28"/>
        </w:rPr>
        <w:t>государственным и муниципальным имуществом</w:t>
      </w:r>
      <w:r w:rsidRPr="00BB4DD3"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</w:p>
    <w:p w:rsidR="00D45835" w:rsidRPr="00BB4DD3" w:rsidRDefault="00D45835" w:rsidP="00D4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D677F0">
        <w:rPr>
          <w:rFonts w:eastAsia="Times New Roman"/>
          <w:kern w:val="0"/>
          <w:sz w:val="28"/>
          <w:szCs w:val="28"/>
          <w:lang w:eastAsia="ru-RU"/>
        </w:rPr>
        <w:t>Принципы управления, а также подходы к их реализации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lastRenderedPageBreak/>
        <w:t>конкретизируются  применительно к объектам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государственной и муниципальной собственности</w:t>
      </w:r>
      <w:r w:rsidRPr="00D677F0">
        <w:rPr>
          <w:rFonts w:eastAsia="Times New Roman"/>
          <w:kern w:val="0"/>
          <w:sz w:val="28"/>
          <w:szCs w:val="28"/>
          <w:lang w:eastAsia="ru-RU"/>
        </w:rPr>
        <w:t>, в следующей логической последовательности: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B4DD3">
        <w:rPr>
          <w:rFonts w:eastAsia="Times New Roman"/>
          <w:i/>
          <w:kern w:val="0"/>
          <w:sz w:val="28"/>
          <w:szCs w:val="28"/>
          <w:lang w:eastAsia="ru-RU"/>
        </w:rPr>
        <w:t>а) оценка состояния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 (количественная характеристика, классификация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объектов,  распределение  полномочий  между государственными органами,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положение дел и основные выводы);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б) </w:t>
      </w:r>
      <w:r w:rsidRPr="00BB4DD3">
        <w:rPr>
          <w:rFonts w:eastAsia="Times New Roman"/>
          <w:i/>
          <w:kern w:val="0"/>
          <w:sz w:val="28"/>
          <w:szCs w:val="28"/>
          <w:lang w:eastAsia="ru-RU"/>
        </w:rPr>
        <w:t>постановка целей и задач управления</w:t>
      </w:r>
      <w:r w:rsidRPr="00D677F0">
        <w:rPr>
          <w:rFonts w:eastAsia="Times New Roman"/>
          <w:kern w:val="0"/>
          <w:sz w:val="28"/>
          <w:szCs w:val="28"/>
          <w:lang w:eastAsia="ru-RU"/>
        </w:rPr>
        <w:t>;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в) </w:t>
      </w:r>
      <w:r w:rsidRPr="00BB4DD3">
        <w:rPr>
          <w:rFonts w:eastAsia="Times New Roman"/>
          <w:i/>
          <w:kern w:val="0"/>
          <w:sz w:val="28"/>
          <w:szCs w:val="28"/>
          <w:lang w:eastAsia="ru-RU"/>
        </w:rPr>
        <w:t xml:space="preserve">предлагаемый  механизм управления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(алгоритм достижения целей 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решения  поставленных  задач,   перечень   правовых   актов,   которые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необходимо   разработать  или  изменить  для  обеспечения  эффективной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>реализации механизма управления);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677F0">
        <w:rPr>
          <w:rFonts w:eastAsia="Times New Roman"/>
          <w:kern w:val="0"/>
          <w:sz w:val="28"/>
          <w:szCs w:val="28"/>
          <w:lang w:eastAsia="ru-RU"/>
        </w:rPr>
        <w:t xml:space="preserve">г) </w:t>
      </w:r>
      <w:r w:rsidRPr="00BB4DD3">
        <w:rPr>
          <w:rFonts w:eastAsia="Times New Roman"/>
          <w:i/>
          <w:kern w:val="0"/>
          <w:sz w:val="28"/>
          <w:szCs w:val="28"/>
          <w:lang w:eastAsia="ru-RU"/>
        </w:rPr>
        <w:t>контроль эффективности управления.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управления - э</w:t>
      </w:r>
      <w:r w:rsidRPr="005C6919">
        <w:rPr>
          <w:sz w:val="28"/>
          <w:szCs w:val="28"/>
        </w:rPr>
        <w:t>то основные положения,</w:t>
      </w:r>
      <w:r>
        <w:rPr>
          <w:sz w:val="28"/>
          <w:szCs w:val="28"/>
        </w:rPr>
        <w:t xml:space="preserve"> способы осуществления управленческого </w:t>
      </w:r>
      <w:r w:rsidRPr="005C6919">
        <w:rPr>
          <w:sz w:val="28"/>
          <w:szCs w:val="28"/>
        </w:rPr>
        <w:t>воздействия на имущественные объекты для достижения поставленной цели.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 xml:space="preserve">Существует </w:t>
      </w:r>
      <w:r>
        <w:rPr>
          <w:sz w:val="28"/>
          <w:szCs w:val="28"/>
        </w:rPr>
        <w:t>две</w:t>
      </w:r>
      <w:r w:rsidRPr="005C6919">
        <w:rPr>
          <w:sz w:val="28"/>
          <w:szCs w:val="28"/>
        </w:rPr>
        <w:t xml:space="preserve"> группы методов: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организационно-правовые методы</w:t>
      </w:r>
      <w:r>
        <w:rPr>
          <w:sz w:val="28"/>
          <w:szCs w:val="28"/>
        </w:rPr>
        <w:t>;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организационно-экономические методы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82387C">
        <w:rPr>
          <w:i/>
          <w:sz w:val="28"/>
          <w:szCs w:val="28"/>
        </w:rPr>
        <w:t>Организационно-правовые методы</w:t>
      </w:r>
      <w:r w:rsidRPr="005C6919">
        <w:rPr>
          <w:sz w:val="28"/>
          <w:szCs w:val="28"/>
        </w:rPr>
        <w:t xml:space="preserve"> — это прямые командно-распорядительные воздействия субъектов управления на имущественные отношения в форме прямых административных указаний, установление правил, регулирующие процессы управления имуществом.</w:t>
      </w:r>
      <w:r>
        <w:rPr>
          <w:sz w:val="28"/>
          <w:szCs w:val="28"/>
        </w:rPr>
        <w:t xml:space="preserve"> К ним относятся: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 xml:space="preserve">- </w:t>
      </w:r>
      <w:proofErr w:type="gramStart"/>
      <w:r w:rsidRPr="005C6919">
        <w:rPr>
          <w:sz w:val="28"/>
          <w:szCs w:val="28"/>
        </w:rPr>
        <w:t>Хозяйственные</w:t>
      </w:r>
      <w:proofErr w:type="gramEnd"/>
      <w:r w:rsidRPr="005C6919">
        <w:rPr>
          <w:sz w:val="28"/>
          <w:szCs w:val="28"/>
        </w:rPr>
        <w:t xml:space="preserve"> ведение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Оперативное управление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Доверительное управление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Аренды имущества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Управление пакетами акций и участие в капитале</w:t>
      </w:r>
      <w:r>
        <w:rPr>
          <w:sz w:val="28"/>
          <w:szCs w:val="28"/>
        </w:rPr>
        <w:t>.</w:t>
      </w:r>
    </w:p>
    <w:p w:rsidR="00D45835" w:rsidRDefault="00D45835" w:rsidP="00D45835">
      <w:pPr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>- Лизинг имущества</w:t>
      </w:r>
      <w:r>
        <w:rPr>
          <w:sz w:val="28"/>
          <w:szCs w:val="28"/>
        </w:rPr>
        <w:t>.</w:t>
      </w:r>
    </w:p>
    <w:p w:rsidR="00D45835" w:rsidRDefault="00D45835" w:rsidP="00D4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691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5C6919">
        <w:rPr>
          <w:sz w:val="28"/>
          <w:szCs w:val="28"/>
        </w:rPr>
        <w:t>езвозмездное пользование имущества</w:t>
      </w:r>
      <w:r>
        <w:rPr>
          <w:sz w:val="28"/>
          <w:szCs w:val="28"/>
        </w:rPr>
        <w:t>.</w:t>
      </w:r>
    </w:p>
    <w:p w:rsidR="00D45835" w:rsidRDefault="00D45835" w:rsidP="00D4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C6919">
        <w:rPr>
          <w:sz w:val="28"/>
          <w:szCs w:val="28"/>
        </w:rPr>
        <w:t>аем имущества</w:t>
      </w:r>
      <w:r>
        <w:rPr>
          <w:sz w:val="28"/>
          <w:szCs w:val="28"/>
        </w:rPr>
        <w:t>.</w:t>
      </w:r>
    </w:p>
    <w:p w:rsidR="00D45835" w:rsidRDefault="00D45835" w:rsidP="00D4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Залог имущества (</w:t>
      </w:r>
      <w:r w:rsidRPr="005C6919">
        <w:rPr>
          <w:sz w:val="28"/>
          <w:szCs w:val="28"/>
        </w:rPr>
        <w:t>ипотека</w:t>
      </w:r>
      <w:r>
        <w:rPr>
          <w:sz w:val="28"/>
          <w:szCs w:val="28"/>
        </w:rPr>
        <w:t xml:space="preserve">). 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6919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методы.</w:t>
      </w:r>
    </w:p>
    <w:p w:rsidR="00D45835" w:rsidRPr="005C6919" w:rsidRDefault="00D45835" w:rsidP="00D45835">
      <w:pPr>
        <w:ind w:firstLine="709"/>
        <w:jc w:val="both"/>
        <w:rPr>
          <w:sz w:val="28"/>
          <w:szCs w:val="28"/>
        </w:rPr>
      </w:pPr>
      <w:r w:rsidRPr="0082387C">
        <w:rPr>
          <w:i/>
          <w:sz w:val="28"/>
          <w:szCs w:val="28"/>
        </w:rPr>
        <w:t>Организационно-</w:t>
      </w:r>
      <w:proofErr w:type="gramStart"/>
      <w:r w:rsidRPr="0082387C">
        <w:rPr>
          <w:i/>
          <w:sz w:val="28"/>
          <w:szCs w:val="28"/>
        </w:rPr>
        <w:t>экономические методы</w:t>
      </w:r>
      <w:proofErr w:type="gramEnd"/>
      <w:r w:rsidRPr="005C6919">
        <w:rPr>
          <w:sz w:val="28"/>
          <w:szCs w:val="28"/>
        </w:rPr>
        <w:t xml:space="preserve"> — это воздействие субъектов управления на экономические интересы участников имущественных отношений</w:t>
      </w:r>
      <w:r>
        <w:rPr>
          <w:sz w:val="28"/>
          <w:szCs w:val="28"/>
        </w:rPr>
        <w:t>: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>- Консалтинг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 xml:space="preserve">- Планирование и прогнозирование </w:t>
      </w:r>
      <w:r>
        <w:rPr>
          <w:sz w:val="28"/>
          <w:szCs w:val="28"/>
        </w:rPr>
        <w:t xml:space="preserve">использования </w:t>
      </w:r>
      <w:r w:rsidRPr="005C6919">
        <w:rPr>
          <w:sz w:val="28"/>
          <w:szCs w:val="28"/>
        </w:rPr>
        <w:t>имущества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>- Маркетинг имущества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>- Мониторинг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>- Аудит</w:t>
      </w:r>
      <w:r>
        <w:rPr>
          <w:sz w:val="28"/>
          <w:szCs w:val="28"/>
        </w:rPr>
        <w:t xml:space="preserve"> эффективности использования имущества.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>- Оценка имущества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>- Инвентаризация и учет имущества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 xml:space="preserve">- </w:t>
      </w:r>
      <w:proofErr w:type="gramStart"/>
      <w:r w:rsidRPr="005C6919">
        <w:rPr>
          <w:sz w:val="28"/>
          <w:szCs w:val="28"/>
        </w:rPr>
        <w:t>Контроль за</w:t>
      </w:r>
      <w:proofErr w:type="gramEnd"/>
      <w:r w:rsidRPr="005C6919">
        <w:rPr>
          <w:sz w:val="28"/>
          <w:szCs w:val="28"/>
        </w:rPr>
        <w:t xml:space="preserve"> использованием имущества</w:t>
      </w:r>
      <w:r>
        <w:rPr>
          <w:sz w:val="28"/>
          <w:szCs w:val="28"/>
        </w:rPr>
        <w:t>.</w:t>
      </w:r>
    </w:p>
    <w:p w:rsidR="00D45835" w:rsidRPr="005C6919" w:rsidRDefault="00D45835" w:rsidP="00D4583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5C6919">
        <w:rPr>
          <w:sz w:val="28"/>
          <w:szCs w:val="28"/>
        </w:rPr>
        <w:tab/>
        <w:t>- Страхование имущества</w:t>
      </w:r>
      <w:r>
        <w:rPr>
          <w:sz w:val="28"/>
          <w:szCs w:val="28"/>
        </w:rPr>
        <w:t xml:space="preserve"> и т.д.</w:t>
      </w:r>
    </w:p>
    <w:p w:rsidR="00265F2C" w:rsidRDefault="00265F2C"/>
    <w:sectPr w:rsidR="0026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35"/>
    <w:rsid w:val="0019580E"/>
    <w:rsid w:val="00265F2C"/>
    <w:rsid w:val="002A0A04"/>
    <w:rsid w:val="003C75E3"/>
    <w:rsid w:val="0047306B"/>
    <w:rsid w:val="004C5198"/>
    <w:rsid w:val="00561664"/>
    <w:rsid w:val="006D0B6C"/>
    <w:rsid w:val="00733473"/>
    <w:rsid w:val="007E6B13"/>
    <w:rsid w:val="0085616A"/>
    <w:rsid w:val="008831FA"/>
    <w:rsid w:val="00A408AD"/>
    <w:rsid w:val="00AD259C"/>
    <w:rsid w:val="00B837F2"/>
    <w:rsid w:val="00C16CBA"/>
    <w:rsid w:val="00C977EC"/>
    <w:rsid w:val="00D45835"/>
    <w:rsid w:val="00D76680"/>
    <w:rsid w:val="00D91E26"/>
    <w:rsid w:val="00DD2A58"/>
    <w:rsid w:val="00E94C13"/>
    <w:rsid w:val="00F2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2015-11-11T07:54:00Z</dcterms:created>
  <dcterms:modified xsi:type="dcterms:W3CDTF">2015-11-11T07:54:00Z</dcterms:modified>
</cp:coreProperties>
</file>